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1691" w14:textId="77777777" w:rsidR="00CC7899" w:rsidRPr="00B00554" w:rsidRDefault="00CC7899" w:rsidP="00CC7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B00554">
        <w:rPr>
          <w:rFonts w:ascii="Times New Roman" w:eastAsia="Times New Roman" w:hAnsi="Times New Roman" w:cs="Times New Roman"/>
          <w:b/>
          <w:bCs/>
          <w:sz w:val="36"/>
          <w:szCs w:val="36"/>
        </w:rPr>
        <w:t>Come study with us</w:t>
      </w:r>
    </w:p>
    <w:p w14:paraId="11278C4E" w14:textId="2BAC10D3" w:rsidR="00600A44" w:rsidRDefault="00CC7899" w:rsidP="00CC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54">
        <w:rPr>
          <w:rFonts w:ascii="Times New Roman" w:eastAsia="Times New Roman" w:hAnsi="Times New Roman" w:cs="Times New Roman"/>
          <w:sz w:val="24"/>
          <w:szCs w:val="24"/>
        </w:rPr>
        <w:t>Kenya School for Integrated Medicine is dedicated to providing an excellent education for all who come to the college and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 improving the health and well-being of individuals and communities.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 xml:space="preserve"> The school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 seeks to introduce the benefits of 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>Holistic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 xml:space="preserve"> approach to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 Health care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 xml:space="preserve"> with its focus on systems of healthcare that seeks to optimize health, to prevent disease and to create more awareness of health behavior and choices. 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5C8">
        <w:rPr>
          <w:rFonts w:ascii="Times New Roman" w:eastAsia="Times New Roman" w:hAnsi="Times New Roman" w:cs="Times New Roman"/>
          <w:sz w:val="24"/>
          <w:szCs w:val="24"/>
        </w:rPr>
        <w:t>The school</w:t>
      </w:r>
      <w:r w:rsidR="00600A44">
        <w:rPr>
          <w:rFonts w:ascii="Times New Roman" w:eastAsia="Times New Roman" w:hAnsi="Times New Roman" w:cs="Times New Roman"/>
          <w:sz w:val="24"/>
          <w:szCs w:val="24"/>
        </w:rPr>
        <w:t xml:space="preserve"> is working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A44">
        <w:rPr>
          <w:rFonts w:ascii="Times New Roman" w:eastAsia="Times New Roman" w:hAnsi="Times New Roman" w:cs="Times New Roman"/>
          <w:sz w:val="24"/>
          <w:szCs w:val="24"/>
        </w:rPr>
        <w:t xml:space="preserve">an integrated approach to healthcare in the community and in 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 xml:space="preserve">the larger professional health </w:t>
      </w:r>
      <w:r w:rsidR="00600A4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B00554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00A44">
        <w:rPr>
          <w:rFonts w:ascii="Times New Roman" w:eastAsia="Times New Roman" w:hAnsi="Times New Roman" w:cs="Times New Roman"/>
          <w:sz w:val="24"/>
          <w:szCs w:val="24"/>
        </w:rPr>
        <w:t xml:space="preserve">The school is the only institution in Kenya that offers training </w:t>
      </w:r>
      <w:proofErr w:type="spellStart"/>
      <w:r w:rsidR="00600A44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="00600A44">
        <w:rPr>
          <w:rFonts w:ascii="Times New Roman" w:eastAsia="Times New Roman" w:hAnsi="Times New Roman" w:cs="Times New Roman"/>
          <w:sz w:val="24"/>
          <w:szCs w:val="24"/>
        </w:rPr>
        <w:t xml:space="preserve"> in alternative medicine, with its focus on homeopathic medicine, the most popular form of alternative medicine in the world. </w:t>
      </w:r>
    </w:p>
    <w:p w14:paraId="66AD562E" w14:textId="2E87D2BB" w:rsidR="00CC7899" w:rsidRPr="00B00554" w:rsidRDefault="00CC7899" w:rsidP="00CC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54">
        <w:rPr>
          <w:rFonts w:ascii="Times New Roman" w:eastAsia="Times New Roman" w:hAnsi="Times New Roman" w:cs="Times New Roman"/>
          <w:sz w:val="24"/>
          <w:szCs w:val="24"/>
        </w:rPr>
        <w:t>Download our: </w:t>
      </w:r>
      <w:hyperlink r:id="rId4" w:history="1">
        <w:r w:rsidRPr="00B00554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Application form</w:t>
        </w:r>
      </w:hyperlink>
      <w:r w:rsidRPr="00B00554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</w:rPr>
        <w:t> </w:t>
      </w:r>
      <w:r w:rsidRPr="00B00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more about our </w:t>
      </w:r>
      <w:hyperlink r:id="rId5" w:tooltip="Fee structure" w:history="1">
        <w:r w:rsidRPr="00B00554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Fee structure.</w:t>
        </w:r>
      </w:hyperlink>
    </w:p>
    <w:tbl>
      <w:tblPr>
        <w:tblW w:w="93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1"/>
        <w:gridCol w:w="2426"/>
        <w:gridCol w:w="2942"/>
      </w:tblGrid>
      <w:tr w:rsidR="00CC7899" w:rsidRPr="00B00554" w14:paraId="6A7EC3D4" w14:textId="77777777" w:rsidTr="00E43F79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0ED6" w14:textId="3B959B13" w:rsidR="00CC7899" w:rsidRPr="00B00554" w:rsidRDefault="00CC7899" w:rsidP="00BB04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E43F7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DF57" w14:textId="77777777" w:rsidR="00CC7899" w:rsidRPr="00B00554" w:rsidRDefault="00CC7899" w:rsidP="00BB04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5DDE8" w14:textId="211EF479" w:rsidR="00CC7899" w:rsidRPr="00B00554" w:rsidRDefault="00E43F79" w:rsidP="00BB04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TUITION </w:t>
            </w:r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C7899" w:rsidRPr="00B00554" w14:paraId="2BE131CB" w14:textId="77777777" w:rsidTr="00E43F79">
        <w:trPr>
          <w:trHeight w:val="385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B7EDA" w14:textId="7BE0C6F7" w:rsidR="00CC7899" w:rsidRPr="001E45C8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Nutrition &amp; Dietetics</w:t>
            </w:r>
          </w:p>
          <w:p w14:paraId="53258ECD" w14:textId="59A8E77C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yea</w:t>
            </w:r>
            <w:r w:rsidR="001E45C8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14:paraId="26AF4151" w14:textId="77777777" w:rsidR="00E4795E" w:rsidRDefault="00E4795E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53DE3" w14:textId="77777777" w:rsidR="00E4795E" w:rsidRDefault="00E4795E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DCDD7" w14:textId="77777777" w:rsidR="00E4795E" w:rsidRDefault="00E4795E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7D0FD" w14:textId="77777777" w:rsidR="00E4795E" w:rsidRDefault="00E4795E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CFCAA" w14:textId="77777777" w:rsidR="00E4795E" w:rsidRDefault="00E4795E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41E71" w14:textId="4FC9674E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years</w:t>
            </w:r>
          </w:p>
          <w:p w14:paraId="4BAE2BB7" w14:textId="3FC56041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Registered 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by TVET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Licensed</w:t>
            </w:r>
            <w:proofErr w:type="gramEnd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KNDI and examined by KNEC</w:t>
            </w:r>
          </w:p>
          <w:p w14:paraId="73CFDFFF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D135A6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E73BD6" w14:textId="3037C9C1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18E243" w14:textId="71BF8D6F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EB98" w14:textId="23074420" w:rsidR="00CC7899" w:rsidRPr="00B00554" w:rsidRDefault="001E45C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ean grade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  D</w:t>
            </w:r>
            <w:proofErr w:type="gramEnd"/>
          </w:p>
          <w:p w14:paraId="27D71C75" w14:textId="35049F5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Cluster subjects: </w:t>
            </w:r>
            <w:r w:rsidR="001E45C8">
              <w:rPr>
                <w:rFonts w:ascii="Times New Roman" w:eastAsia="Times New Roman" w:hAnsi="Times New Roman" w:cs="Times New Roman"/>
                <w:sz w:val="24"/>
                <w:szCs w:val="24"/>
              </w:rPr>
              <w:t>(cert)</w:t>
            </w:r>
          </w:p>
          <w:p w14:paraId="71242FF4" w14:textId="687A8C3B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Mandatory subjects: English-D, Biology-D, Chemistry-D, and a D in either of the following: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, home science, agriculture, physics</w:t>
            </w:r>
          </w:p>
          <w:p w14:paraId="56B797BD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F36A5" w14:textId="760D3727" w:rsidR="00CC7899" w:rsidRPr="00B00554" w:rsidRDefault="001E45C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ean </w:t>
            </w:r>
            <w:proofErr w:type="gramStart"/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grade  C</w:t>
            </w:r>
            <w:proofErr w:type="gramEnd"/>
            <w:r w:rsidR="00CC78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(Dip)</w:t>
            </w:r>
          </w:p>
          <w:p w14:paraId="71003FCA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Cluster subjects: </w:t>
            </w:r>
          </w:p>
          <w:p w14:paraId="319C1F25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subjects: English D+, Biology D+, Chemistry D+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 D in either of the following: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, home science, agriculture, physics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A489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years: 3 terms a year- fees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ksh</w:t>
            </w:r>
            <w:proofErr w:type="spellEnd"/>
          </w:p>
          <w:p w14:paraId="02ABEA4C" w14:textId="15997FB5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</w:t>
            </w:r>
            <w:r w:rsidR="001E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fees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84826E0" w14:textId="3B34F4AF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0, 86</w:t>
            </w:r>
            <w:r w:rsidR="00E4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ksh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term</w:t>
            </w:r>
          </w:p>
          <w:p w14:paraId="35146BFD" w14:textId="2BA934A5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7F9B67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years: 3 terms per year </w:t>
            </w:r>
          </w:p>
          <w:p w14:paraId="60BEB9D7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2E6C" w14:textId="77777777" w:rsidR="001E45C8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fees: </w:t>
            </w:r>
          </w:p>
          <w:p w14:paraId="1979BE19" w14:textId="64A1BD25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8,86</w:t>
            </w:r>
            <w:r w:rsidR="00E4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ksh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 term</w:t>
            </w:r>
          </w:p>
          <w:p w14:paraId="6E7E8C56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  <w:p w14:paraId="456AC3AA" w14:textId="77777777" w:rsidR="00CC7899" w:rsidRPr="00B00554" w:rsidRDefault="00CC7899" w:rsidP="001E4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99" w:rsidRPr="00B00554" w14:paraId="4636E379" w14:textId="77777777" w:rsidTr="00E4795E">
        <w:trPr>
          <w:trHeight w:val="3713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F4D6" w14:textId="701BCC15" w:rsidR="00CC7899" w:rsidRPr="00E43F7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Community </w:t>
            </w:r>
            <w:r w:rsidR="00E43F79"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ealt</w:t>
            </w:r>
            <w:r w:rsidR="00E43F79"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1A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Development</w:t>
            </w:r>
          </w:p>
          <w:p w14:paraId="3FF8EC38" w14:textId="4D4BC0DF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year</w:t>
            </w:r>
          </w:p>
          <w:p w14:paraId="6E3302FA" w14:textId="21B0F6BD" w:rsidR="00E43F79" w:rsidRPr="00B00554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years</w:t>
            </w:r>
          </w:p>
          <w:p w14:paraId="25A0A982" w14:textId="5D59B7AA" w:rsidR="00CC7899" w:rsidRPr="001A1938" w:rsidRDefault="001A193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38">
              <w:rPr>
                <w:rFonts w:ascii="Times New Roman" w:eastAsia="Times New Roman" w:hAnsi="Times New Roman" w:cs="Times New Roman"/>
                <w:sz w:val="24"/>
                <w:szCs w:val="24"/>
              </w:rPr>
              <w:t>Accreditation currently in process by TVET CDACC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5C45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3AC22" w14:textId="41249605" w:rsidR="00CC789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C7899"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ean grade D</w:t>
            </w:r>
            <w:r w:rsidR="00CC78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(cert)</w:t>
            </w:r>
          </w:p>
          <w:p w14:paraId="7F3F47E6" w14:textId="31D09207" w:rsidR="00CC7899" w:rsidRPr="00B00554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C- (cert)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418F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1 year: 3 terms a year</w:t>
            </w:r>
          </w:p>
          <w:p w14:paraId="1FFDE04B" w14:textId="77AD0541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fees: </w:t>
            </w:r>
          </w:p>
          <w:p w14:paraId="699272D0" w14:textId="1F53003A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30,86</w:t>
            </w:r>
            <w:r w:rsidR="00E4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ksh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 term</w:t>
            </w:r>
            <w:r w:rsidR="00E4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(cert)</w:t>
            </w:r>
          </w:p>
          <w:p w14:paraId="324B8009" w14:textId="4737B95C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  <w:p w14:paraId="7B852871" w14:textId="5CB700A5" w:rsidR="001E45C8" w:rsidRDefault="001E45C8" w:rsidP="001E4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38,86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 (dip)</w:t>
            </w:r>
          </w:p>
          <w:p w14:paraId="157BB762" w14:textId="297EEE36" w:rsidR="00CC7899" w:rsidRPr="00B00554" w:rsidRDefault="001E45C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</w:tc>
      </w:tr>
      <w:tr w:rsidR="00CC7899" w:rsidRPr="00B00554" w14:paraId="34A8A864" w14:textId="77777777" w:rsidTr="00E4795E">
        <w:trPr>
          <w:trHeight w:val="3159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6DA0" w14:textId="4C620BD4" w:rsidR="00CC7899" w:rsidRPr="00E43F7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Community Development and Social Work</w:t>
            </w:r>
          </w:p>
          <w:p w14:paraId="686C9396" w14:textId="45E3073E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year</w:t>
            </w:r>
          </w:p>
          <w:p w14:paraId="3199AE04" w14:textId="4E21450D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years</w:t>
            </w:r>
          </w:p>
          <w:p w14:paraId="119776B5" w14:textId="77777777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and accredited through TVET Curriculum Development, Assessment and Certification Council (TVET CDACC)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678B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FA14C" w14:textId="2B1CA3DD" w:rsidR="00E43F7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of D+</w:t>
            </w:r>
            <w:r w:rsidR="00E4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(cert)</w:t>
            </w:r>
          </w:p>
          <w:p w14:paraId="7AB1C096" w14:textId="3D2F4F86" w:rsidR="00E43F79" w:rsidRPr="00B00554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of C- (dip)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3B99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year: 3 terms a year</w:t>
            </w:r>
          </w:p>
          <w:p w14:paraId="0B990EDD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Tuition fees:</w:t>
            </w:r>
          </w:p>
          <w:p w14:paraId="09DBE332" w14:textId="79EBA963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30,86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(cert)</w:t>
            </w:r>
          </w:p>
          <w:p w14:paraId="5FEC108E" w14:textId="38F3E8A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38,86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 (dip)</w:t>
            </w:r>
          </w:p>
          <w:p w14:paraId="3512FE0A" w14:textId="2FA3BABE" w:rsidR="00CC7899" w:rsidRPr="00B00554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</w:tc>
      </w:tr>
      <w:tr w:rsidR="00CC7899" w:rsidRPr="00B00554" w14:paraId="14431756" w14:textId="77777777" w:rsidTr="00E43F79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A9B36" w14:textId="033ACB6E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Counselling Psychology</w:t>
            </w:r>
          </w:p>
          <w:p w14:paraId="019AF243" w14:textId="1AE608D2" w:rsidR="00E43F79" w:rsidRP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E43F79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4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years</w:t>
            </w:r>
          </w:p>
          <w:p w14:paraId="46F850DE" w14:textId="056F6DF9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and accredited through TVET Curriculum Development, Assessment and Certification Council (TVET CDACC)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32918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of C-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C4C66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year: 3 terms a year</w:t>
            </w:r>
          </w:p>
          <w:p w14:paraId="375B8DE4" w14:textId="77777777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Tuition fees:</w:t>
            </w:r>
          </w:p>
          <w:p w14:paraId="4E5F3D71" w14:textId="020BF0F2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,86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</w:t>
            </w:r>
          </w:p>
          <w:p w14:paraId="3DE4F977" w14:textId="1398E120" w:rsidR="00CC7899" w:rsidRDefault="00CC789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</w:tc>
      </w:tr>
      <w:tr w:rsidR="00E43F79" w:rsidRPr="00B00554" w14:paraId="43E20A58" w14:textId="77777777" w:rsidTr="00E43F79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347EA" w14:textId="05ED2BF8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ICT and Health Informatics</w:t>
            </w:r>
          </w:p>
          <w:p w14:paraId="76BC8E1A" w14:textId="02649594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years</w:t>
            </w:r>
          </w:p>
          <w:p w14:paraId="67CAFD12" w14:textId="4849D944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 years</w:t>
            </w:r>
          </w:p>
          <w:p w14:paraId="0C58CF24" w14:textId="0EBF8E17" w:rsidR="00E43F79" w:rsidRPr="00E43F79" w:rsidRDefault="001E45C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and accredited through TVET Curriculum Development, Assessment and Certification Council (TVET CDACC)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C47C0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1C229" w14:textId="77777777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D+ (cert)</w:t>
            </w:r>
          </w:p>
          <w:p w14:paraId="460F414A" w14:textId="4E49F8D4" w:rsidR="00E43F79" w:rsidRDefault="00E43F79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 C- (dip)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7B800" w14:textId="77777777" w:rsidR="001E45C8" w:rsidRDefault="001E45C8" w:rsidP="001E4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year: 3 terms a year</w:t>
            </w:r>
          </w:p>
          <w:p w14:paraId="4DDAA3D4" w14:textId="77777777" w:rsidR="001E45C8" w:rsidRDefault="001E45C8" w:rsidP="001E4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Tuition fees:</w:t>
            </w:r>
          </w:p>
          <w:p w14:paraId="57CBCEF6" w14:textId="38FFDCF5" w:rsidR="001E45C8" w:rsidRDefault="001E45C8" w:rsidP="001E4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30,86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2D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(cert)</w:t>
            </w:r>
          </w:p>
          <w:p w14:paraId="524889FA" w14:textId="671BA4FD" w:rsidR="00E43F79" w:rsidRPr="00E4795E" w:rsidRDefault="001E45C8" w:rsidP="00BB0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38,866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term (dip)</w:t>
            </w:r>
            <w:r w:rsidR="00E4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(all fees excluding external exams)</w:t>
            </w:r>
          </w:p>
        </w:tc>
      </w:tr>
      <w:tr w:rsidR="00CC7899" w:rsidRPr="00B00554" w14:paraId="58D8D798" w14:textId="77777777" w:rsidTr="00BB04B3">
        <w:trPr>
          <w:tblCellSpacing w:w="0" w:type="dxa"/>
        </w:trPr>
        <w:tc>
          <w:tcPr>
            <w:tcW w:w="9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EE32" w14:textId="2C6D3053" w:rsidR="00CC7899" w:rsidRPr="00B00554" w:rsidRDefault="00CC7899" w:rsidP="00BB04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Other short courses:</w:t>
            </w:r>
            <w:r w:rsidR="001E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Permaculture and organic farming: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course by Kenya Red cross society</w:t>
            </w:r>
            <w:r w:rsidR="001E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00554">
              <w:rPr>
                <w:rFonts w:ascii="Times New Roman" w:eastAsia="Times New Roman" w:hAnsi="Times New Roman" w:cs="Times New Roman"/>
                <w:sz w:val="24"/>
                <w:szCs w:val="24"/>
              </w:rPr>
              <w:t>Homeopathy</w:t>
            </w:r>
            <w:r w:rsidR="001E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Natural Medicine: Food and Nutrition Security</w:t>
            </w:r>
          </w:p>
        </w:tc>
      </w:tr>
    </w:tbl>
    <w:bookmarkEnd w:id="0"/>
    <w:p w14:paraId="5E9B8D77" w14:textId="77777777" w:rsidR="00CC7899" w:rsidRPr="00B00554" w:rsidRDefault="00CC7899" w:rsidP="00CC7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055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</w:p>
    <w:p w14:paraId="5FF1A9ED" w14:textId="77777777" w:rsidR="00CC7899" w:rsidRDefault="00CC7899"/>
    <w:sectPr w:rsidR="00CC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9"/>
    <w:rsid w:val="001A1938"/>
    <w:rsid w:val="001E45C8"/>
    <w:rsid w:val="00600A44"/>
    <w:rsid w:val="00CC7899"/>
    <w:rsid w:val="00DE276A"/>
    <w:rsid w:val="00E43F79"/>
    <w:rsid w:val="00E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8B83"/>
  <w15:chartTrackingRefBased/>
  <w15:docId w15:val="{78383DFE-6A95-4D6B-B27B-894A321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99"/>
    <w:pPr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yaschoolforintegratedmedicine.org/admission/fee-structures/" TargetMode="External"/><Relationship Id="rId4" Type="http://schemas.openxmlformats.org/officeDocument/2006/relationships/hyperlink" Target="http://www.kenyaschoolforintegratedmedicine.org/wp-content/uploads/2014/09/Applic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Pitt</dc:creator>
  <cp:keywords/>
  <dc:description/>
  <cp:lastModifiedBy>Richard Pitt</cp:lastModifiedBy>
  <cp:revision>3</cp:revision>
  <dcterms:created xsi:type="dcterms:W3CDTF">2019-05-30T13:53:00Z</dcterms:created>
  <dcterms:modified xsi:type="dcterms:W3CDTF">2019-06-05T13:15:00Z</dcterms:modified>
</cp:coreProperties>
</file>